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5F357" w14:textId="0035328A" w:rsidR="00D03DC1" w:rsidRDefault="00D03DC1" w:rsidP="00D03DC1">
      <w:pPr>
        <w:jc w:val="center"/>
        <w:rPr>
          <w:rFonts w:ascii="Basic Sans ExtraLight" w:hAnsi="Basic Sans ExtraLight" w:cs="Arial"/>
          <w:b/>
          <w:sz w:val="28"/>
          <w:szCs w:val="24"/>
          <w:lang w:val="en-ZA"/>
        </w:rPr>
      </w:pPr>
      <w:r>
        <w:rPr>
          <w:rFonts w:ascii="Basic Sans ExtraLight" w:hAnsi="Basic Sans ExtraLight" w:cs="Arial"/>
          <w:b/>
          <w:noProof/>
          <w:sz w:val="28"/>
          <w:szCs w:val="24"/>
          <w:lang w:val="en-ZA"/>
        </w:rPr>
        <w:drawing>
          <wp:inline distT="0" distB="0" distL="0" distR="0" wp14:anchorId="13E09B1F" wp14:editId="2975686D">
            <wp:extent cx="403250" cy="586740"/>
            <wp:effectExtent l="0" t="0" r="0" b="3810"/>
            <wp:docPr id="1825050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050428" name="Picture 1825050428"/>
                    <pic:cNvPicPr/>
                  </pic:nvPicPr>
                  <pic:blipFill rotWithShape="1">
                    <a:blip r:embed="rId8" cstate="print">
                      <a:extLst>
                        <a:ext uri="{28A0092B-C50C-407E-A947-70E740481C1C}">
                          <a14:useLocalDpi xmlns:a14="http://schemas.microsoft.com/office/drawing/2010/main" val="0"/>
                        </a:ext>
                      </a:extLst>
                    </a:blip>
                    <a:srcRect l="42821" t="27436" r="32948" b="37308"/>
                    <a:stretch/>
                  </pic:blipFill>
                  <pic:spPr bwMode="auto">
                    <a:xfrm>
                      <a:off x="0" y="0"/>
                      <a:ext cx="412589" cy="600328"/>
                    </a:xfrm>
                    <a:prstGeom prst="rect">
                      <a:avLst/>
                    </a:prstGeom>
                    <a:ln>
                      <a:noFill/>
                    </a:ln>
                    <a:extLst>
                      <a:ext uri="{53640926-AAD7-44D8-BBD7-CCE9431645EC}">
                        <a14:shadowObscured xmlns:a14="http://schemas.microsoft.com/office/drawing/2010/main"/>
                      </a:ext>
                    </a:extLst>
                  </pic:spPr>
                </pic:pic>
              </a:graphicData>
            </a:graphic>
          </wp:inline>
        </w:drawing>
      </w:r>
    </w:p>
    <w:p w14:paraId="369912DD" w14:textId="77777777" w:rsidR="00D03DC1" w:rsidRDefault="00D03DC1" w:rsidP="00D03DC1">
      <w:pPr>
        <w:jc w:val="center"/>
        <w:rPr>
          <w:rFonts w:ascii="Basic Sans ExtraLight" w:hAnsi="Basic Sans ExtraLight" w:cs="Arial"/>
          <w:b/>
          <w:sz w:val="28"/>
          <w:szCs w:val="24"/>
          <w:lang w:val="en-ZA"/>
        </w:rPr>
      </w:pPr>
    </w:p>
    <w:p w14:paraId="1023085B" w14:textId="4F562212" w:rsidR="00FC26AA" w:rsidRPr="003767B1" w:rsidRDefault="00D65143" w:rsidP="003767B1">
      <w:pPr>
        <w:rPr>
          <w:rFonts w:ascii="Basic Sans ExtraLight" w:hAnsi="Basic Sans ExtraLight" w:cs="Arial"/>
          <w:b/>
          <w:sz w:val="28"/>
          <w:szCs w:val="24"/>
          <w:lang w:val="en-ZA"/>
        </w:rPr>
      </w:pPr>
      <w:r w:rsidRPr="003767B1">
        <w:rPr>
          <w:rFonts w:ascii="Basic Sans ExtraLight" w:hAnsi="Basic Sans ExtraLight" w:cs="Arial"/>
          <w:b/>
          <w:sz w:val="28"/>
          <w:szCs w:val="24"/>
          <w:lang w:val="en-ZA"/>
        </w:rPr>
        <w:t xml:space="preserve">Romans </w:t>
      </w:r>
      <w:r w:rsidR="0021291E">
        <w:rPr>
          <w:rFonts w:ascii="Basic Sans ExtraLight" w:hAnsi="Basic Sans ExtraLight" w:cs="Arial"/>
          <w:b/>
          <w:sz w:val="28"/>
          <w:szCs w:val="24"/>
          <w:lang w:val="en-ZA"/>
        </w:rPr>
        <w:t>2</w:t>
      </w:r>
      <w:r w:rsidRPr="003767B1">
        <w:rPr>
          <w:rFonts w:ascii="Basic Sans ExtraLight" w:hAnsi="Basic Sans ExtraLight" w:cs="Arial"/>
          <w:b/>
          <w:sz w:val="28"/>
          <w:szCs w:val="24"/>
          <w:lang w:val="en-ZA"/>
        </w:rPr>
        <w:t>:1</w:t>
      </w:r>
      <w:r w:rsidR="00A371AE">
        <w:rPr>
          <w:rFonts w:ascii="Basic Sans ExtraLight" w:hAnsi="Basic Sans ExtraLight" w:cs="Arial"/>
          <w:b/>
          <w:sz w:val="28"/>
          <w:szCs w:val="24"/>
          <w:lang w:val="en-ZA"/>
        </w:rPr>
        <w:t>-2</w:t>
      </w:r>
      <w:r w:rsidR="0021291E">
        <w:rPr>
          <w:rFonts w:ascii="Basic Sans ExtraLight" w:hAnsi="Basic Sans ExtraLight" w:cs="Arial"/>
          <w:b/>
          <w:sz w:val="28"/>
          <w:szCs w:val="24"/>
          <w:lang w:val="en-ZA"/>
        </w:rPr>
        <w:t>9</w:t>
      </w:r>
      <w:r w:rsidR="00F42B73" w:rsidRPr="003767B1">
        <w:rPr>
          <w:rFonts w:ascii="Basic Sans ExtraLight" w:hAnsi="Basic Sans ExtraLight" w:cs="Arial"/>
          <w:b/>
          <w:sz w:val="28"/>
          <w:szCs w:val="24"/>
          <w:lang w:val="en-ZA"/>
        </w:rPr>
        <w:t xml:space="preserve"> | </w:t>
      </w:r>
      <w:r w:rsidR="00A371AE">
        <w:rPr>
          <w:rFonts w:ascii="Basic Sans ExtraLight" w:hAnsi="Basic Sans ExtraLight" w:cs="Arial"/>
          <w:b/>
          <w:sz w:val="28"/>
          <w:szCs w:val="24"/>
          <w:lang w:val="en-ZA"/>
        </w:rPr>
        <w:t>Religious People</w:t>
      </w:r>
      <w:r w:rsidR="00357140">
        <w:rPr>
          <w:rFonts w:ascii="Basic Sans ExtraLight" w:hAnsi="Basic Sans ExtraLight" w:cs="Arial"/>
          <w:b/>
          <w:sz w:val="28"/>
          <w:szCs w:val="24"/>
          <w:lang w:val="en-ZA"/>
        </w:rPr>
        <w:t xml:space="preserve"> Need The Gospel</w:t>
      </w:r>
      <w:r w:rsidR="000B7753">
        <w:rPr>
          <w:rStyle w:val="FootnoteReference"/>
          <w:rFonts w:ascii="Basic Sans ExtraLight" w:hAnsi="Basic Sans ExtraLight" w:cs="Arial"/>
          <w:b/>
          <w:sz w:val="28"/>
          <w:szCs w:val="24"/>
          <w:lang w:val="en-ZA"/>
        </w:rPr>
        <w:footnoteReference w:id="1"/>
      </w:r>
    </w:p>
    <w:p w14:paraId="59704337" w14:textId="03C25BEC" w:rsidR="00EF001D" w:rsidRDefault="00EF001D" w:rsidP="0021291E">
      <w:pPr>
        <w:rPr>
          <w:rFonts w:ascii="Basic Sans ExtraLight" w:hAnsi="Basic Sans ExtraLight" w:cs="Arial"/>
          <w:bCs/>
          <w:i/>
          <w:iCs/>
          <w:sz w:val="20"/>
          <w:szCs w:val="18"/>
          <w:lang w:val="en-ZA"/>
        </w:rPr>
      </w:pPr>
      <w:r>
        <w:rPr>
          <w:rFonts w:ascii="Basic Sans ExtraLight" w:hAnsi="Basic Sans ExtraLight" w:cs="Arial"/>
          <w:bCs/>
          <w:i/>
          <w:iCs/>
          <w:sz w:val="20"/>
          <w:szCs w:val="18"/>
          <w:lang w:val="en-ZA"/>
        </w:rPr>
        <w:t>BIG IDEA: God’s anger is being poured out on religious people. That is why they need the gospel.</w:t>
      </w:r>
    </w:p>
    <w:p w14:paraId="5317ECC9" w14:textId="6A444DF9" w:rsidR="004D7CBE" w:rsidRDefault="0021291E" w:rsidP="0021291E">
      <w:pPr>
        <w:rPr>
          <w:rFonts w:ascii="Basic Sans ExtraLight" w:hAnsi="Basic Sans ExtraLight" w:cs="Arial"/>
          <w:bCs/>
          <w:i/>
          <w:iCs/>
          <w:sz w:val="20"/>
          <w:szCs w:val="18"/>
          <w:lang w:val="en-ZA"/>
        </w:rPr>
      </w:pPr>
      <w:r w:rsidRPr="0021291E">
        <w:rPr>
          <w:rFonts w:ascii="Basic Sans ExtraLight" w:hAnsi="Basic Sans ExtraLight" w:cs="Arial"/>
          <w:bCs/>
          <w:i/>
          <w:iCs/>
          <w:sz w:val="20"/>
          <w:szCs w:val="18"/>
          <w:lang w:val="en-ZA"/>
        </w:rPr>
        <w:t>Repentance | changing your mind to accept God as king</w:t>
      </w:r>
      <w:r>
        <w:rPr>
          <w:rFonts w:ascii="Basic Sans ExtraLight" w:hAnsi="Basic Sans ExtraLight" w:cs="Arial"/>
          <w:bCs/>
          <w:i/>
          <w:iCs/>
          <w:sz w:val="20"/>
          <w:szCs w:val="18"/>
          <w:lang w:val="en-ZA"/>
        </w:rPr>
        <w:br/>
      </w:r>
      <w:r w:rsidRPr="0021291E">
        <w:rPr>
          <w:rFonts w:ascii="Basic Sans ExtraLight" w:hAnsi="Basic Sans ExtraLight" w:cs="Arial"/>
          <w:bCs/>
          <w:i/>
          <w:iCs/>
          <w:sz w:val="20"/>
          <w:szCs w:val="18"/>
          <w:lang w:val="en-ZA"/>
        </w:rPr>
        <w:t>Law | God’s standards revealed in his word</w:t>
      </w:r>
      <w:r>
        <w:rPr>
          <w:rFonts w:ascii="Basic Sans ExtraLight" w:hAnsi="Basic Sans ExtraLight" w:cs="Arial"/>
          <w:bCs/>
          <w:i/>
          <w:iCs/>
          <w:sz w:val="20"/>
          <w:szCs w:val="18"/>
          <w:lang w:val="en-ZA"/>
        </w:rPr>
        <w:br/>
      </w:r>
      <w:r w:rsidRPr="0021291E">
        <w:rPr>
          <w:rFonts w:ascii="Basic Sans ExtraLight" w:hAnsi="Basic Sans ExtraLight" w:cs="Arial"/>
          <w:bCs/>
          <w:i/>
          <w:iCs/>
          <w:sz w:val="20"/>
          <w:szCs w:val="18"/>
          <w:lang w:val="en-ZA"/>
        </w:rPr>
        <w:t>Gentiles | people who are not Jewish</w:t>
      </w:r>
      <w:r>
        <w:rPr>
          <w:rFonts w:ascii="Basic Sans ExtraLight" w:hAnsi="Basic Sans ExtraLight" w:cs="Arial"/>
          <w:bCs/>
          <w:i/>
          <w:iCs/>
          <w:sz w:val="20"/>
          <w:szCs w:val="18"/>
          <w:lang w:val="en-ZA"/>
        </w:rPr>
        <w:br/>
      </w:r>
      <w:r w:rsidRPr="0021291E">
        <w:rPr>
          <w:rFonts w:ascii="Basic Sans ExtraLight" w:hAnsi="Basic Sans ExtraLight" w:cs="Arial"/>
          <w:bCs/>
          <w:i/>
          <w:iCs/>
          <w:sz w:val="20"/>
          <w:szCs w:val="18"/>
          <w:lang w:val="en-ZA"/>
        </w:rPr>
        <w:t>Embodiment | best example of</w:t>
      </w:r>
      <w:r>
        <w:rPr>
          <w:rFonts w:ascii="Basic Sans ExtraLight" w:hAnsi="Basic Sans ExtraLight" w:cs="Arial"/>
          <w:bCs/>
          <w:i/>
          <w:iCs/>
          <w:sz w:val="20"/>
          <w:szCs w:val="18"/>
          <w:lang w:val="en-ZA"/>
        </w:rPr>
        <w:br/>
      </w:r>
      <w:r w:rsidRPr="0021291E">
        <w:rPr>
          <w:rFonts w:ascii="Basic Sans ExtraLight" w:hAnsi="Basic Sans ExtraLight" w:cs="Arial"/>
          <w:bCs/>
          <w:i/>
          <w:iCs/>
          <w:sz w:val="20"/>
          <w:szCs w:val="18"/>
          <w:lang w:val="en-ZA"/>
        </w:rPr>
        <w:t>Abhor | strongly hate</w:t>
      </w:r>
      <w:r>
        <w:rPr>
          <w:rFonts w:ascii="Basic Sans ExtraLight" w:hAnsi="Basic Sans ExtraLight" w:cs="Arial"/>
          <w:bCs/>
          <w:i/>
          <w:iCs/>
          <w:sz w:val="20"/>
          <w:szCs w:val="18"/>
          <w:lang w:val="en-ZA"/>
        </w:rPr>
        <w:br/>
      </w:r>
      <w:r w:rsidRPr="0021291E">
        <w:rPr>
          <w:rFonts w:ascii="Basic Sans ExtraLight" w:hAnsi="Basic Sans ExtraLight" w:cs="Arial"/>
          <w:bCs/>
          <w:i/>
          <w:iCs/>
          <w:sz w:val="20"/>
          <w:szCs w:val="18"/>
          <w:lang w:val="en-ZA"/>
        </w:rPr>
        <w:t>Circumcision | visible mark of God’s people</w:t>
      </w:r>
    </w:p>
    <w:p w14:paraId="60F411DB" w14:textId="77777777" w:rsidR="0021291E" w:rsidRPr="0021291E" w:rsidRDefault="0021291E" w:rsidP="0021291E">
      <w:pPr>
        <w:rPr>
          <w:rFonts w:ascii="Basic Sans ExtraLight" w:hAnsi="Basic Sans ExtraLight" w:cs="Arial"/>
          <w:bCs/>
          <w:i/>
          <w:iCs/>
          <w:sz w:val="20"/>
          <w:szCs w:val="18"/>
          <w:lang w:val="en-ZA"/>
        </w:rPr>
      </w:pPr>
    </w:p>
    <w:p w14:paraId="455A6FA0" w14:textId="6BF4B357" w:rsidR="003767B1" w:rsidRDefault="0013063F"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What kind of person do you think Paul is addressing? (vv. 1-3, see v.17 to help)</w:t>
      </w:r>
    </w:p>
    <w:p w14:paraId="327F62C2" w14:textId="30200BDC" w:rsidR="00657B4D" w:rsidRDefault="0013063F" w:rsidP="00657B4D">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Those religious people (v. 17) who pass judgement on other people (v. 1) but they themselves do the same things they are judging others for (v. 3).</w:t>
      </w:r>
    </w:p>
    <w:p w14:paraId="7A8A80DB" w14:textId="4D476848" w:rsidR="0013063F" w:rsidRPr="00FF625C" w:rsidRDefault="0013063F" w:rsidP="00FF625C">
      <w:pPr>
        <w:pStyle w:val="ListParagraph"/>
        <w:numPr>
          <w:ilvl w:val="0"/>
          <w:numId w:val="1"/>
        </w:numPr>
        <w:rPr>
          <w:rFonts w:ascii="Basic Sans ExtraLight" w:hAnsi="Basic Sans ExtraLight" w:cs="Arial"/>
          <w:sz w:val="24"/>
          <w:lang w:val="en-ZA"/>
        </w:rPr>
      </w:pPr>
      <w:r w:rsidRPr="00FF625C">
        <w:rPr>
          <w:rFonts w:ascii="Basic Sans ExtraLight" w:hAnsi="Basic Sans ExtraLight" w:cs="Arial"/>
          <w:sz w:val="24"/>
          <w:lang w:val="en-ZA"/>
        </w:rPr>
        <w:t>What point is he mak</w:t>
      </w:r>
      <w:r w:rsidR="00FF625C" w:rsidRPr="00FF625C">
        <w:rPr>
          <w:rFonts w:ascii="Basic Sans ExtraLight" w:hAnsi="Basic Sans ExtraLight" w:cs="Arial"/>
          <w:sz w:val="24"/>
          <w:lang w:val="en-ZA"/>
        </w:rPr>
        <w:t>ing</w:t>
      </w:r>
      <w:r w:rsidRPr="00FF625C">
        <w:rPr>
          <w:rFonts w:ascii="Basic Sans ExtraLight" w:hAnsi="Basic Sans ExtraLight" w:cs="Arial"/>
          <w:sz w:val="24"/>
          <w:lang w:val="en-ZA"/>
        </w:rPr>
        <w:t xml:space="preserve"> to them? </w:t>
      </w:r>
      <w:r w:rsidR="005F4DA4">
        <w:rPr>
          <w:rFonts w:ascii="Basic Sans ExtraLight" w:hAnsi="Basic Sans ExtraLight" w:cs="Arial"/>
          <w:sz w:val="24"/>
          <w:lang w:val="en-ZA"/>
        </w:rPr>
        <w:t>(vv. 1-3)</w:t>
      </w:r>
    </w:p>
    <w:p w14:paraId="2E7E50A3" w14:textId="6345E7E2" w:rsidR="0013063F" w:rsidRDefault="005F4DA4" w:rsidP="0013063F">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He is saying that the standards we hold others to will be the same standards God holds us to. We condemn ourselves because we do the same things we judge others for doing (v. 1). Do you think you will escape God’s judgement? (v. 3) Surely no one in history can answer yes to that question.</w:t>
      </w:r>
    </w:p>
    <w:p w14:paraId="3CDBEE5B" w14:textId="20EC7984" w:rsidR="005F4DA4" w:rsidRPr="005F4DA4" w:rsidRDefault="005F4DA4" w:rsidP="005F4DA4">
      <w:pPr>
        <w:pStyle w:val="ListParagraph"/>
        <w:numPr>
          <w:ilvl w:val="0"/>
          <w:numId w:val="1"/>
        </w:numPr>
        <w:rPr>
          <w:rFonts w:ascii="Basic Sans ExtraLight" w:hAnsi="Basic Sans ExtraLight" w:cs="Arial"/>
          <w:sz w:val="24"/>
          <w:lang w:val="en-ZA"/>
        </w:rPr>
      </w:pPr>
      <w:r w:rsidRPr="005F4DA4">
        <w:rPr>
          <w:rFonts w:ascii="Basic Sans ExtraLight" w:hAnsi="Basic Sans ExtraLight" w:cs="Arial"/>
          <w:sz w:val="24"/>
          <w:lang w:val="en-ZA"/>
        </w:rPr>
        <w:t xml:space="preserve">What </w:t>
      </w:r>
      <w:r>
        <w:rPr>
          <w:rFonts w:ascii="Basic Sans ExtraLight" w:hAnsi="Basic Sans ExtraLight" w:cs="Arial"/>
          <w:sz w:val="24"/>
          <w:lang w:val="en-ZA"/>
        </w:rPr>
        <w:t>warning does he give them (vv. 4-5)</w:t>
      </w:r>
    </w:p>
    <w:p w14:paraId="5C53EACE" w14:textId="7221C90B" w:rsidR="00EF001D" w:rsidRDefault="005F4DA4" w:rsidP="005F4DA4">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God is kindly giving self-righteous people more time so that they might come to repentance (v. 4). That is, to realise </w:t>
      </w:r>
      <w:r w:rsidR="003815E8">
        <w:rPr>
          <w:rFonts w:ascii="Basic Sans ExtraLight" w:hAnsi="Basic Sans ExtraLight" w:cs="Arial"/>
          <w:i/>
          <w:iCs/>
          <w:color w:val="FF0000"/>
          <w:sz w:val="20"/>
          <w:szCs w:val="18"/>
          <w:lang w:val="en-ZA"/>
        </w:rPr>
        <w:t>they too deserve God’s judgement as sinners and to turn and trust in him. The longer we get God’s kindness without repenting, the greater the final punishment: he says they are storing up wrath for themselves (v. 5).</w:t>
      </w:r>
    </w:p>
    <w:p w14:paraId="49A5A117" w14:textId="1DA69B5A" w:rsidR="005F4DA4" w:rsidRDefault="00EF001D" w:rsidP="00EF001D">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br w:type="page"/>
      </w:r>
    </w:p>
    <w:p w14:paraId="4B37B56D" w14:textId="3060F5BB" w:rsidR="00975DD1" w:rsidRPr="00975DD1" w:rsidRDefault="00975DD1" w:rsidP="00975DD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lastRenderedPageBreak/>
        <w:t>How does Paul show that there is no defence before God for non-religious people and religious people? (vv. 13-27)</w:t>
      </w:r>
    </w:p>
    <w:p w14:paraId="33380412" w14:textId="6BDA8FEE" w:rsidR="00975DD1" w:rsidRDefault="00975DD1" w:rsidP="00975DD1">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Non-religious people </w:t>
      </w:r>
      <w:r w:rsidR="007908F5">
        <w:rPr>
          <w:rFonts w:ascii="Basic Sans ExtraLight" w:hAnsi="Basic Sans ExtraLight" w:cs="Arial"/>
          <w:i/>
          <w:iCs/>
          <w:color w:val="FF0000"/>
          <w:sz w:val="20"/>
          <w:szCs w:val="18"/>
          <w:lang w:val="en-ZA"/>
        </w:rPr>
        <w:t xml:space="preserve">(vv. 13-16) </w:t>
      </w:r>
      <w:r>
        <w:rPr>
          <w:rFonts w:ascii="Basic Sans ExtraLight" w:hAnsi="Basic Sans ExtraLight" w:cs="Arial"/>
          <w:i/>
          <w:iCs/>
          <w:color w:val="FF0000"/>
          <w:sz w:val="20"/>
          <w:szCs w:val="18"/>
          <w:lang w:val="en-ZA"/>
        </w:rPr>
        <w:t xml:space="preserve">– When people who are non-religious (who do not have the law, v. 14) do what God requires they show that God’s universal principles of right and wrong and built into everyone (written on their hearts v. 15). Paul is saying that the fact that non-religious people sometimes know that something is right, and therefore do it, </w:t>
      </w:r>
      <w:r w:rsidR="007908F5">
        <w:rPr>
          <w:rFonts w:ascii="Basic Sans ExtraLight" w:hAnsi="Basic Sans ExtraLight" w:cs="Arial"/>
          <w:i/>
          <w:iCs/>
          <w:color w:val="FF0000"/>
          <w:sz w:val="20"/>
          <w:szCs w:val="18"/>
          <w:lang w:val="en-ZA"/>
        </w:rPr>
        <w:t>show that they have no excuse for the times that they do not do what is right (vv. 14-15).</w:t>
      </w:r>
      <w:r w:rsidR="007908F5">
        <w:rPr>
          <w:rFonts w:ascii="Basic Sans ExtraLight" w:hAnsi="Basic Sans ExtraLight" w:cs="Arial"/>
          <w:i/>
          <w:iCs/>
          <w:color w:val="FF0000"/>
          <w:sz w:val="20"/>
          <w:szCs w:val="18"/>
          <w:lang w:val="en-ZA"/>
        </w:rPr>
        <w:br/>
      </w:r>
      <w:r w:rsidR="007908F5" w:rsidRPr="007908F5">
        <w:rPr>
          <w:rFonts w:ascii="Basic Sans ExtraLight" w:hAnsi="Basic Sans ExtraLight" w:cs="Arial"/>
          <w:i/>
          <w:iCs/>
          <w:color w:val="FF0000"/>
          <w:sz w:val="16"/>
          <w:szCs w:val="14"/>
          <w:lang w:val="en-ZA"/>
        </w:rPr>
        <w:t>[*This section is tough to make sense of, especially when we dig in further and some of the complexities surface. Don’t feel the pressure to get side tracked here: make the point and move on.]</w:t>
      </w:r>
    </w:p>
    <w:p w14:paraId="5A1E46CD" w14:textId="6090D8C9" w:rsidR="007908F5" w:rsidRDefault="007908F5" w:rsidP="00975DD1">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Religious people (vv. 17-27) – Again, his concern is with their hypocrisy in their good works (vv. 17-24) and their religious observances (vv. 25-27). </w:t>
      </w:r>
      <w:r w:rsidR="00641A22">
        <w:rPr>
          <w:rFonts w:ascii="Basic Sans ExtraLight" w:hAnsi="Basic Sans ExtraLight" w:cs="Arial"/>
          <w:i/>
          <w:iCs/>
          <w:color w:val="FF0000"/>
          <w:sz w:val="20"/>
          <w:szCs w:val="18"/>
          <w:lang w:val="en-ZA"/>
        </w:rPr>
        <w:t xml:space="preserve"> (1) </w:t>
      </w:r>
      <w:r>
        <w:rPr>
          <w:rFonts w:ascii="Basic Sans ExtraLight" w:hAnsi="Basic Sans ExtraLight" w:cs="Arial"/>
          <w:i/>
          <w:iCs/>
          <w:color w:val="FF0000"/>
          <w:sz w:val="20"/>
          <w:szCs w:val="18"/>
          <w:lang w:val="en-ZA"/>
        </w:rPr>
        <w:t xml:space="preserve">They </w:t>
      </w:r>
      <w:r w:rsidR="00641A22">
        <w:rPr>
          <w:rFonts w:ascii="Basic Sans ExtraLight" w:hAnsi="Basic Sans ExtraLight" w:cs="Arial"/>
          <w:i/>
          <w:iCs/>
          <w:color w:val="FF0000"/>
          <w:sz w:val="20"/>
          <w:szCs w:val="18"/>
          <w:lang w:val="en-ZA"/>
        </w:rPr>
        <w:t>are harsh on those who commit adultery (v. 21) but Jesus said adultery is first committed in the heart (Matthew 5:28) implying that motives matter just as much, if not more, than actions. Knowing what is right and wrong, even teaching it, doesn’t stop anyone from disobeying it.</w:t>
      </w:r>
      <w:r>
        <w:rPr>
          <w:rFonts w:ascii="Basic Sans ExtraLight" w:hAnsi="Basic Sans ExtraLight" w:cs="Arial"/>
          <w:i/>
          <w:iCs/>
          <w:color w:val="FF0000"/>
          <w:sz w:val="20"/>
          <w:szCs w:val="18"/>
          <w:lang w:val="en-ZA"/>
        </w:rPr>
        <w:t xml:space="preserve"> </w:t>
      </w:r>
      <w:r w:rsidR="00641A22">
        <w:rPr>
          <w:rFonts w:ascii="Basic Sans ExtraLight" w:hAnsi="Basic Sans ExtraLight" w:cs="Arial"/>
          <w:i/>
          <w:iCs/>
          <w:color w:val="FF0000"/>
          <w:sz w:val="20"/>
          <w:szCs w:val="18"/>
          <w:lang w:val="en-ZA"/>
        </w:rPr>
        <w:t>This makes them deserving of God’s judgement. (2) They rely on cultural markers like circumcision to automatically make them right with God. But Paul says what matters is breaking the law. If someone is a lawbreaker, even if they are circumcised, it has no value (v. 25).</w:t>
      </w:r>
    </w:p>
    <w:p w14:paraId="01229A30" w14:textId="49D48638" w:rsidR="00641A22" w:rsidRPr="00641A22" w:rsidRDefault="00641A22" w:rsidP="00641A22">
      <w:pPr>
        <w:pStyle w:val="ListParagraph"/>
        <w:numPr>
          <w:ilvl w:val="0"/>
          <w:numId w:val="1"/>
        </w:numPr>
        <w:rPr>
          <w:rFonts w:ascii="Basic Sans ExtraLight" w:hAnsi="Basic Sans ExtraLight" w:cs="Arial"/>
          <w:sz w:val="24"/>
          <w:lang w:val="en-ZA"/>
        </w:rPr>
      </w:pPr>
      <w:r w:rsidRPr="00641A22">
        <w:rPr>
          <w:rFonts w:ascii="Basic Sans ExtraLight" w:hAnsi="Basic Sans ExtraLight" w:cs="Arial"/>
          <w:sz w:val="24"/>
          <w:lang w:val="en-ZA"/>
        </w:rPr>
        <w:t xml:space="preserve">What </w:t>
      </w:r>
      <w:r>
        <w:rPr>
          <w:rFonts w:ascii="Basic Sans ExtraLight" w:hAnsi="Basic Sans ExtraLight" w:cs="Arial"/>
          <w:sz w:val="24"/>
          <w:lang w:val="en-ZA"/>
        </w:rPr>
        <w:t>is the only thing that really matter</w:t>
      </w:r>
      <w:r w:rsidR="0023028F">
        <w:rPr>
          <w:rFonts w:ascii="Basic Sans ExtraLight" w:hAnsi="Basic Sans ExtraLight" w:cs="Arial"/>
          <w:sz w:val="24"/>
          <w:lang w:val="en-ZA"/>
        </w:rPr>
        <w:t>s according to Paul</w:t>
      </w:r>
      <w:r>
        <w:rPr>
          <w:rFonts w:ascii="Basic Sans ExtraLight" w:hAnsi="Basic Sans ExtraLight" w:cs="Arial"/>
          <w:sz w:val="24"/>
          <w:lang w:val="en-ZA"/>
        </w:rPr>
        <w:t>? (v. 28-29)</w:t>
      </w:r>
    </w:p>
    <w:p w14:paraId="2781D198" w14:textId="1150B93F" w:rsidR="00641A22" w:rsidRDefault="00641A22" w:rsidP="00641A22">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A circumcised heart which bring you into God’s family through the working of the Holy Spirit enabling you to trust the message. </w:t>
      </w:r>
    </w:p>
    <w:p w14:paraId="04D326E9" w14:textId="792DE9A2" w:rsidR="00641A22" w:rsidRPr="00641A22" w:rsidRDefault="00641A22" w:rsidP="00641A22">
      <w:pPr>
        <w:pStyle w:val="ListParagraph"/>
        <w:numPr>
          <w:ilvl w:val="0"/>
          <w:numId w:val="1"/>
        </w:numPr>
        <w:rPr>
          <w:rFonts w:ascii="Basic Sans ExtraLight" w:hAnsi="Basic Sans ExtraLight" w:cs="Arial"/>
          <w:sz w:val="24"/>
          <w:lang w:val="en-ZA"/>
        </w:rPr>
      </w:pPr>
      <w:r w:rsidRPr="00641A22">
        <w:rPr>
          <w:rFonts w:ascii="Basic Sans ExtraLight" w:hAnsi="Basic Sans ExtraLight" w:cs="Arial"/>
          <w:sz w:val="24"/>
          <w:lang w:val="en-ZA"/>
        </w:rPr>
        <w:t>What does this kind of a heart result in? (v. 29</w:t>
      </w:r>
      <w:r w:rsidR="0023028F">
        <w:rPr>
          <w:rFonts w:ascii="Basic Sans ExtraLight" w:hAnsi="Basic Sans ExtraLight" w:cs="Arial"/>
          <w:sz w:val="24"/>
          <w:lang w:val="en-ZA"/>
        </w:rPr>
        <w:t>b</w:t>
      </w:r>
      <w:r w:rsidRPr="00641A22">
        <w:rPr>
          <w:rFonts w:ascii="Basic Sans ExtraLight" w:hAnsi="Basic Sans ExtraLight" w:cs="Arial"/>
          <w:sz w:val="24"/>
          <w:lang w:val="en-ZA"/>
        </w:rPr>
        <w:t>)</w:t>
      </w:r>
      <w:r>
        <w:rPr>
          <w:rFonts w:ascii="Basic Sans ExtraLight" w:hAnsi="Basic Sans ExtraLight" w:cs="Arial"/>
          <w:sz w:val="24"/>
          <w:lang w:val="en-ZA"/>
        </w:rPr>
        <w:t xml:space="preserve"> Why do you think this happens?</w:t>
      </w:r>
    </w:p>
    <w:p w14:paraId="33885A70" w14:textId="6556AC01" w:rsidR="00641A22" w:rsidRDefault="0023028F" w:rsidP="00641A22">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Not praise from men but from God. When someone in humility has recognised their need to be saved from their sin - when they have been enabled by the Spirit to respond to the gospel and receive Jesus’ righteousness – they have God’s praise not his condemnation. What happens then is that the praise of people stops having such a strong hold of us.</w:t>
      </w:r>
    </w:p>
    <w:p w14:paraId="0A211AD2" w14:textId="35736706" w:rsidR="0023028F" w:rsidRPr="0023028F" w:rsidRDefault="0023028F" w:rsidP="0023028F">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How would we know if we are the kind of people Paul is talking to in this chapter?</w:t>
      </w:r>
    </w:p>
    <w:p w14:paraId="330E8E68" w14:textId="4CA9B285" w:rsidR="0023028F" w:rsidRDefault="0023028F" w:rsidP="0023028F">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Intellectual Arrogance (v. 21) – These people read the bible </w:t>
      </w:r>
      <w:r w:rsidR="00B33C91">
        <w:rPr>
          <w:rFonts w:ascii="Basic Sans ExtraLight" w:hAnsi="Basic Sans ExtraLight" w:cs="Arial"/>
          <w:i/>
          <w:iCs/>
          <w:color w:val="FF0000"/>
          <w:sz w:val="20"/>
          <w:szCs w:val="18"/>
          <w:lang w:val="en-ZA"/>
        </w:rPr>
        <w:t>only to know more rather than to be changed by it. They don’t “teach themselves” (v. 21). They are always thinking what the bible has to say about other people’s sin but never their own. The real Christian finds the bible challenging, convicting, thrilling and life changing, not just information to learn.</w:t>
      </w:r>
    </w:p>
    <w:p w14:paraId="73A8BEB9" w14:textId="14BF5C5F" w:rsidR="0023028F" w:rsidRDefault="0023028F" w:rsidP="0023028F">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Moral Superiority (vv. 17, 19) – </w:t>
      </w:r>
      <w:r w:rsidR="00B33C91">
        <w:rPr>
          <w:rFonts w:ascii="Basic Sans ExtraLight" w:hAnsi="Basic Sans ExtraLight" w:cs="Arial"/>
          <w:i/>
          <w:iCs/>
          <w:color w:val="FF0000"/>
          <w:sz w:val="20"/>
          <w:szCs w:val="18"/>
          <w:lang w:val="en-ZA"/>
        </w:rPr>
        <w:t>These people feel morally superior to those around them because they think their moral and religious achievements secures their relationship with God. They tend to be “cold”, “judgemental” and often defensive.</w:t>
      </w:r>
    </w:p>
    <w:p w14:paraId="1ED1F925" w14:textId="231850E1" w:rsidR="0023028F" w:rsidRDefault="0023028F" w:rsidP="0023028F">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Surface Change (v. 29) –</w:t>
      </w:r>
      <w:r w:rsidR="00B33C91">
        <w:rPr>
          <w:rFonts w:ascii="Basic Sans ExtraLight" w:hAnsi="Basic Sans ExtraLight" w:cs="Arial"/>
          <w:i/>
          <w:iCs/>
          <w:color w:val="FF0000"/>
          <w:sz w:val="20"/>
          <w:szCs w:val="18"/>
          <w:lang w:val="en-ZA"/>
        </w:rPr>
        <w:t xml:space="preserve"> Because they don’t allow God’s word to challenge them on their own sin and are always on the defence when challenged they never change deeply: they never receive a “circumcision of the HEART by the Spirit”. It means they stick on fruits to appear righteous but have no actual change happening inside.</w:t>
      </w:r>
    </w:p>
    <w:p w14:paraId="1EB872CA" w14:textId="69035399" w:rsidR="0023028F" w:rsidRDefault="0023028F" w:rsidP="0023028F">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Double Life (v. 22) </w:t>
      </w:r>
      <w:r w:rsidR="00B33C91">
        <w:rPr>
          <w:rFonts w:ascii="Basic Sans ExtraLight" w:hAnsi="Basic Sans ExtraLight" w:cs="Arial"/>
          <w:i/>
          <w:iCs/>
          <w:color w:val="FF0000"/>
          <w:sz w:val="20"/>
          <w:szCs w:val="18"/>
          <w:lang w:val="en-ZA"/>
        </w:rPr>
        <w:t>– This naturally means they live double lives (v. 22). Appearing righteous in front of others like they know a lot about the bible and like their moral and religious lives are great. But in reality, deep down, they are faking it.</w:t>
      </w:r>
    </w:p>
    <w:p w14:paraId="16480BD0" w14:textId="0280B1B0" w:rsidR="00CA67A7" w:rsidRPr="00CA67A7" w:rsidRDefault="00CA67A7" w:rsidP="00CA67A7">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lastRenderedPageBreak/>
        <w:t>If someone had to ask you what is wrong with the world how would you answer them now?</w:t>
      </w:r>
    </w:p>
    <w:p w14:paraId="5A5EFF37" w14:textId="3892000F" w:rsidR="009E0DA5" w:rsidRPr="00F1091C" w:rsidRDefault="00CA67A7" w:rsidP="00B41E5D">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The short answer is sin. It is no particular kind of person with a particular kind of upbringing with a particular culture from a particular place. All people, non-religious and religious, are what is wrong with the world. Because of both of their sin God’s wrath is deserved. They worship other things and themselves and as a result hurt other things and themselves in their pursuit of happiness.</w:t>
      </w:r>
    </w:p>
    <w:sectPr w:rsidR="009E0DA5" w:rsidRPr="00F1091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E4D3D" w14:textId="77777777" w:rsidR="00852AE2" w:rsidRDefault="00852AE2" w:rsidP="00481AF7">
      <w:pPr>
        <w:spacing w:after="0" w:line="240" w:lineRule="auto"/>
      </w:pPr>
      <w:r>
        <w:separator/>
      </w:r>
    </w:p>
  </w:endnote>
  <w:endnote w:type="continuationSeparator" w:id="0">
    <w:p w14:paraId="2A2AC39F" w14:textId="77777777" w:rsidR="00852AE2" w:rsidRDefault="00852AE2" w:rsidP="00481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sic Sans ExtraLight">
    <w:altName w:val="Calibri"/>
    <w:panose1 w:val="00000300000000000000"/>
    <w:charset w:val="00"/>
    <w:family w:val="modern"/>
    <w:notTrueType/>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EFBE3" w14:textId="77777777" w:rsidR="00852AE2" w:rsidRDefault="00852AE2" w:rsidP="00481AF7">
      <w:pPr>
        <w:spacing w:after="0" w:line="240" w:lineRule="auto"/>
      </w:pPr>
      <w:r>
        <w:separator/>
      </w:r>
    </w:p>
  </w:footnote>
  <w:footnote w:type="continuationSeparator" w:id="0">
    <w:p w14:paraId="2822FCE0" w14:textId="77777777" w:rsidR="00852AE2" w:rsidRDefault="00852AE2" w:rsidP="00481AF7">
      <w:pPr>
        <w:spacing w:after="0" w:line="240" w:lineRule="auto"/>
      </w:pPr>
      <w:r>
        <w:continuationSeparator/>
      </w:r>
    </w:p>
  </w:footnote>
  <w:footnote w:id="1">
    <w:p w14:paraId="6D097AD2" w14:textId="029B3C0C" w:rsidR="000B7753" w:rsidRPr="00FF3F85" w:rsidRDefault="000B7753" w:rsidP="00FF3F85">
      <w:pPr>
        <w:pStyle w:val="FootnoteText"/>
        <w:rPr>
          <w:sz w:val="16"/>
          <w:szCs w:val="16"/>
        </w:rPr>
      </w:pPr>
      <w:r w:rsidRPr="00FF3F85">
        <w:rPr>
          <w:rStyle w:val="FootnoteReference"/>
          <w:sz w:val="16"/>
          <w:szCs w:val="16"/>
        </w:rPr>
        <w:footnoteRef/>
      </w:r>
      <w:r w:rsidRPr="00FF3F85">
        <w:rPr>
          <w:sz w:val="16"/>
          <w:szCs w:val="16"/>
        </w:rPr>
        <w:t xml:space="preserve"> </w:t>
      </w:r>
      <w:r w:rsidRPr="00FF3F85">
        <w:rPr>
          <w:sz w:val="16"/>
          <w:szCs w:val="16"/>
        </w:rPr>
        <w:fldChar w:fldCharType="begin"/>
      </w:r>
      <w:r w:rsidRPr="00FF3F85">
        <w:rPr>
          <w:sz w:val="16"/>
          <w:szCs w:val="16"/>
        </w:rPr>
        <w:instrText xml:space="preserve"> BIBLIOGRAPHY  \l 1033 </w:instrText>
      </w:r>
      <w:r w:rsidRPr="00FF3F85">
        <w:rPr>
          <w:sz w:val="16"/>
          <w:szCs w:val="16"/>
        </w:rPr>
        <w:fldChar w:fldCharType="separate"/>
      </w:r>
      <w:r w:rsidRPr="00FF3F85">
        <w:rPr>
          <w:noProof/>
          <w:sz w:val="16"/>
          <w:szCs w:val="16"/>
        </w:rPr>
        <w:t xml:space="preserve">Keller, T. (2014). </w:t>
      </w:r>
      <w:r w:rsidRPr="00FF3F85">
        <w:rPr>
          <w:i/>
          <w:iCs/>
          <w:noProof/>
          <w:sz w:val="16"/>
          <w:szCs w:val="16"/>
        </w:rPr>
        <w:t>The Gift of God: the Good Book guide to Romans 1-7.</w:t>
      </w:r>
      <w:r w:rsidRPr="00FF3F85">
        <w:rPr>
          <w:noProof/>
          <w:sz w:val="16"/>
          <w:szCs w:val="16"/>
        </w:rPr>
        <w:t xml:space="preserve"> London: The Good BookCompany.</w:t>
      </w:r>
    </w:p>
    <w:p w14:paraId="1FB9B2F7" w14:textId="09119559" w:rsidR="000B7753" w:rsidRPr="00FF3F85" w:rsidRDefault="000B7753" w:rsidP="00FF3F85">
      <w:pPr>
        <w:pStyle w:val="Bibliography"/>
        <w:rPr>
          <w:noProof/>
          <w:sz w:val="16"/>
          <w:szCs w:val="16"/>
        </w:rPr>
      </w:pPr>
      <w:r w:rsidRPr="00FF3F85">
        <w:rPr>
          <w:noProof/>
          <w:sz w:val="16"/>
          <w:szCs w:val="16"/>
        </w:rPr>
        <w:t xml:space="preserve">Wilson, J. C. (2013). </w:t>
      </w:r>
      <w:r w:rsidRPr="00FF3F85">
        <w:rPr>
          <w:i/>
          <w:iCs/>
          <w:noProof/>
          <w:sz w:val="16"/>
          <w:szCs w:val="16"/>
        </w:rPr>
        <w:t>Knowing the Bible: Romans: a 12-week study</w:t>
      </w:r>
      <w:r w:rsidRPr="00FF3F85">
        <w:rPr>
          <w:noProof/>
          <w:sz w:val="16"/>
          <w:szCs w:val="16"/>
        </w:rPr>
        <w:t>.</w:t>
      </w:r>
      <w:r w:rsidR="00FF3F85">
        <w:rPr>
          <w:noProof/>
          <w:sz w:val="16"/>
          <w:szCs w:val="16"/>
        </w:rPr>
        <w:t xml:space="preserve"> </w:t>
      </w:r>
      <w:r w:rsidRPr="00FF3F85">
        <w:rPr>
          <w:noProof/>
          <w:sz w:val="16"/>
          <w:szCs w:val="16"/>
        </w:rPr>
        <w:t>The Gospel Coalition</w:t>
      </w:r>
    </w:p>
    <w:p w14:paraId="35D08E42" w14:textId="32137E21" w:rsidR="000B7753" w:rsidRDefault="000B7753" w:rsidP="000B7753">
      <w:pPr>
        <w:pStyle w:val="FootnoteText"/>
      </w:pPr>
      <w:r w:rsidRPr="00FF3F85">
        <w:rPr>
          <w:sz w:val="16"/>
          <w:szCs w:val="16"/>
        </w:rPr>
        <w:fldChar w:fldCharType="end"/>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E25"/>
    <w:multiLevelType w:val="hybridMultilevel"/>
    <w:tmpl w:val="B08A14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11B1EC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EC53F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FC052E"/>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5F4354B"/>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B974EDA"/>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47F7E4F"/>
    <w:multiLevelType w:val="hybridMultilevel"/>
    <w:tmpl w:val="9B385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4B776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71761A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AA00164"/>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594257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73A585F"/>
    <w:multiLevelType w:val="hybridMultilevel"/>
    <w:tmpl w:val="C7F44DEA"/>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72F62734"/>
    <w:multiLevelType w:val="hybridMultilevel"/>
    <w:tmpl w:val="B1E2A8E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7E39129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EBC4F7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4272154">
    <w:abstractNumId w:val="6"/>
  </w:num>
  <w:num w:numId="2" w16cid:durableId="1080299643">
    <w:abstractNumId w:val="0"/>
  </w:num>
  <w:num w:numId="3" w16cid:durableId="1581521838">
    <w:abstractNumId w:val="10"/>
  </w:num>
  <w:num w:numId="4" w16cid:durableId="434636938">
    <w:abstractNumId w:val="2"/>
  </w:num>
  <w:num w:numId="5" w16cid:durableId="621810407">
    <w:abstractNumId w:val="11"/>
  </w:num>
  <w:num w:numId="6" w16cid:durableId="617882347">
    <w:abstractNumId w:val="14"/>
  </w:num>
  <w:num w:numId="7" w16cid:durableId="2125079059">
    <w:abstractNumId w:val="12"/>
  </w:num>
  <w:num w:numId="8" w16cid:durableId="1432357972">
    <w:abstractNumId w:val="5"/>
  </w:num>
  <w:num w:numId="9" w16cid:durableId="764959502">
    <w:abstractNumId w:val="13"/>
  </w:num>
  <w:num w:numId="10" w16cid:durableId="1973511360">
    <w:abstractNumId w:val="9"/>
  </w:num>
  <w:num w:numId="11" w16cid:durableId="754516856">
    <w:abstractNumId w:val="1"/>
  </w:num>
  <w:num w:numId="12" w16cid:durableId="1120686743">
    <w:abstractNumId w:val="7"/>
  </w:num>
  <w:num w:numId="13" w16cid:durableId="1306088583">
    <w:abstractNumId w:val="4"/>
  </w:num>
  <w:num w:numId="14" w16cid:durableId="1805998174">
    <w:abstractNumId w:val="3"/>
  </w:num>
  <w:num w:numId="15" w16cid:durableId="7920168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AF7"/>
    <w:rsid w:val="00016147"/>
    <w:rsid w:val="0009427D"/>
    <w:rsid w:val="000B7753"/>
    <w:rsid w:val="000C005D"/>
    <w:rsid w:val="000F2C86"/>
    <w:rsid w:val="001301F3"/>
    <w:rsid w:val="0013063F"/>
    <w:rsid w:val="0021291E"/>
    <w:rsid w:val="0023028F"/>
    <w:rsid w:val="002623C8"/>
    <w:rsid w:val="00357140"/>
    <w:rsid w:val="00372CA9"/>
    <w:rsid w:val="003767B1"/>
    <w:rsid w:val="003815E8"/>
    <w:rsid w:val="003B7EF2"/>
    <w:rsid w:val="00420194"/>
    <w:rsid w:val="00481AF7"/>
    <w:rsid w:val="00496DC9"/>
    <w:rsid w:val="004A1D18"/>
    <w:rsid w:val="004A32BF"/>
    <w:rsid w:val="004C7D31"/>
    <w:rsid w:val="004D4CE9"/>
    <w:rsid w:val="004D7CBE"/>
    <w:rsid w:val="005007EB"/>
    <w:rsid w:val="005C4884"/>
    <w:rsid w:val="005F4DA4"/>
    <w:rsid w:val="00641A22"/>
    <w:rsid w:val="00657B4D"/>
    <w:rsid w:val="00696768"/>
    <w:rsid w:val="006E6997"/>
    <w:rsid w:val="0073343D"/>
    <w:rsid w:val="007908F5"/>
    <w:rsid w:val="007B5775"/>
    <w:rsid w:val="007D6252"/>
    <w:rsid w:val="00852AE2"/>
    <w:rsid w:val="00973509"/>
    <w:rsid w:val="00975DD1"/>
    <w:rsid w:val="00991B48"/>
    <w:rsid w:val="009B74D1"/>
    <w:rsid w:val="009E0DA5"/>
    <w:rsid w:val="00A31971"/>
    <w:rsid w:val="00A371AE"/>
    <w:rsid w:val="00A90060"/>
    <w:rsid w:val="00B33C91"/>
    <w:rsid w:val="00B41E5D"/>
    <w:rsid w:val="00B85220"/>
    <w:rsid w:val="00BD7927"/>
    <w:rsid w:val="00CA4DC7"/>
    <w:rsid w:val="00CA67A7"/>
    <w:rsid w:val="00CD7659"/>
    <w:rsid w:val="00CF5BAD"/>
    <w:rsid w:val="00D004F1"/>
    <w:rsid w:val="00D03DC1"/>
    <w:rsid w:val="00D32BC2"/>
    <w:rsid w:val="00D65143"/>
    <w:rsid w:val="00DE6232"/>
    <w:rsid w:val="00DE6692"/>
    <w:rsid w:val="00E047CD"/>
    <w:rsid w:val="00E05949"/>
    <w:rsid w:val="00E74F43"/>
    <w:rsid w:val="00E92078"/>
    <w:rsid w:val="00EA54DB"/>
    <w:rsid w:val="00EE3960"/>
    <w:rsid w:val="00EF001D"/>
    <w:rsid w:val="00F1091C"/>
    <w:rsid w:val="00F20860"/>
    <w:rsid w:val="00F33A7C"/>
    <w:rsid w:val="00F37CBD"/>
    <w:rsid w:val="00F42B73"/>
    <w:rsid w:val="00FA445E"/>
    <w:rsid w:val="00FC26AA"/>
    <w:rsid w:val="00FF3F85"/>
    <w:rsid w:val="00FF625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11904"/>
  <w15:docId w15:val="{769FF1D1-77C7-4919-9924-69034969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1A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AF7"/>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481A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AF7"/>
  </w:style>
  <w:style w:type="paragraph" w:styleId="Footer">
    <w:name w:val="footer"/>
    <w:basedOn w:val="Normal"/>
    <w:link w:val="FooterChar"/>
    <w:uiPriority w:val="99"/>
    <w:unhideWhenUsed/>
    <w:rsid w:val="00481A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AF7"/>
  </w:style>
  <w:style w:type="paragraph" w:styleId="ListParagraph">
    <w:name w:val="List Paragraph"/>
    <w:basedOn w:val="Normal"/>
    <w:uiPriority w:val="34"/>
    <w:qFormat/>
    <w:rsid w:val="00EA54DB"/>
    <w:pPr>
      <w:ind w:left="720"/>
      <w:contextualSpacing/>
    </w:pPr>
  </w:style>
  <w:style w:type="paragraph" w:styleId="FootnoteText">
    <w:name w:val="footnote text"/>
    <w:basedOn w:val="Normal"/>
    <w:link w:val="FootnoteTextChar"/>
    <w:uiPriority w:val="99"/>
    <w:unhideWhenUsed/>
    <w:rsid w:val="000B7753"/>
    <w:pPr>
      <w:spacing w:after="0" w:line="240" w:lineRule="auto"/>
    </w:pPr>
    <w:rPr>
      <w:sz w:val="20"/>
      <w:szCs w:val="20"/>
    </w:rPr>
  </w:style>
  <w:style w:type="character" w:customStyle="1" w:styleId="FootnoteTextChar">
    <w:name w:val="Footnote Text Char"/>
    <w:basedOn w:val="DefaultParagraphFont"/>
    <w:link w:val="FootnoteText"/>
    <w:uiPriority w:val="99"/>
    <w:rsid w:val="000B7753"/>
    <w:rPr>
      <w:sz w:val="20"/>
      <w:szCs w:val="20"/>
    </w:rPr>
  </w:style>
  <w:style w:type="character" w:styleId="FootnoteReference">
    <w:name w:val="footnote reference"/>
    <w:basedOn w:val="DefaultParagraphFont"/>
    <w:uiPriority w:val="99"/>
    <w:semiHidden/>
    <w:unhideWhenUsed/>
    <w:rsid w:val="000B7753"/>
    <w:rPr>
      <w:vertAlign w:val="superscript"/>
    </w:rPr>
  </w:style>
  <w:style w:type="paragraph" w:styleId="Bibliography">
    <w:name w:val="Bibliography"/>
    <w:basedOn w:val="Normal"/>
    <w:next w:val="Normal"/>
    <w:uiPriority w:val="37"/>
    <w:unhideWhenUsed/>
    <w:rsid w:val="000B7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1834">
      <w:bodyDiv w:val="1"/>
      <w:marLeft w:val="0"/>
      <w:marRight w:val="0"/>
      <w:marTop w:val="0"/>
      <w:marBottom w:val="0"/>
      <w:divBdr>
        <w:top w:val="none" w:sz="0" w:space="0" w:color="auto"/>
        <w:left w:val="none" w:sz="0" w:space="0" w:color="auto"/>
        <w:bottom w:val="none" w:sz="0" w:space="0" w:color="auto"/>
        <w:right w:val="none" w:sz="0" w:space="0" w:color="auto"/>
      </w:divBdr>
    </w:div>
    <w:div w:id="215510383">
      <w:bodyDiv w:val="1"/>
      <w:marLeft w:val="0"/>
      <w:marRight w:val="0"/>
      <w:marTop w:val="0"/>
      <w:marBottom w:val="0"/>
      <w:divBdr>
        <w:top w:val="none" w:sz="0" w:space="0" w:color="auto"/>
        <w:left w:val="none" w:sz="0" w:space="0" w:color="auto"/>
        <w:bottom w:val="none" w:sz="0" w:space="0" w:color="auto"/>
        <w:right w:val="none" w:sz="0" w:space="0" w:color="auto"/>
      </w:divBdr>
    </w:div>
    <w:div w:id="291139226">
      <w:bodyDiv w:val="1"/>
      <w:marLeft w:val="0"/>
      <w:marRight w:val="0"/>
      <w:marTop w:val="0"/>
      <w:marBottom w:val="0"/>
      <w:divBdr>
        <w:top w:val="none" w:sz="0" w:space="0" w:color="auto"/>
        <w:left w:val="none" w:sz="0" w:space="0" w:color="auto"/>
        <w:bottom w:val="none" w:sz="0" w:space="0" w:color="auto"/>
        <w:right w:val="none" w:sz="0" w:space="0" w:color="auto"/>
      </w:divBdr>
    </w:div>
    <w:div w:id="658534930">
      <w:bodyDiv w:val="1"/>
      <w:marLeft w:val="0"/>
      <w:marRight w:val="0"/>
      <w:marTop w:val="0"/>
      <w:marBottom w:val="0"/>
      <w:divBdr>
        <w:top w:val="none" w:sz="0" w:space="0" w:color="auto"/>
        <w:left w:val="none" w:sz="0" w:space="0" w:color="auto"/>
        <w:bottom w:val="none" w:sz="0" w:space="0" w:color="auto"/>
        <w:right w:val="none" w:sz="0" w:space="0" w:color="auto"/>
      </w:divBdr>
    </w:div>
    <w:div w:id="680662946">
      <w:bodyDiv w:val="1"/>
      <w:marLeft w:val="0"/>
      <w:marRight w:val="0"/>
      <w:marTop w:val="0"/>
      <w:marBottom w:val="0"/>
      <w:divBdr>
        <w:top w:val="none" w:sz="0" w:space="0" w:color="auto"/>
        <w:left w:val="none" w:sz="0" w:space="0" w:color="auto"/>
        <w:bottom w:val="none" w:sz="0" w:space="0" w:color="auto"/>
        <w:right w:val="none" w:sz="0" w:space="0" w:color="auto"/>
      </w:divBdr>
    </w:div>
    <w:div w:id="797837429">
      <w:bodyDiv w:val="1"/>
      <w:marLeft w:val="0"/>
      <w:marRight w:val="0"/>
      <w:marTop w:val="0"/>
      <w:marBottom w:val="0"/>
      <w:divBdr>
        <w:top w:val="none" w:sz="0" w:space="0" w:color="auto"/>
        <w:left w:val="none" w:sz="0" w:space="0" w:color="auto"/>
        <w:bottom w:val="none" w:sz="0" w:space="0" w:color="auto"/>
        <w:right w:val="none" w:sz="0" w:space="0" w:color="auto"/>
      </w:divBdr>
    </w:div>
    <w:div w:id="1092507631">
      <w:bodyDiv w:val="1"/>
      <w:marLeft w:val="0"/>
      <w:marRight w:val="0"/>
      <w:marTop w:val="0"/>
      <w:marBottom w:val="0"/>
      <w:divBdr>
        <w:top w:val="none" w:sz="0" w:space="0" w:color="auto"/>
        <w:left w:val="none" w:sz="0" w:space="0" w:color="auto"/>
        <w:bottom w:val="none" w:sz="0" w:space="0" w:color="auto"/>
        <w:right w:val="none" w:sz="0" w:space="0" w:color="auto"/>
      </w:divBdr>
    </w:div>
    <w:div w:id="152478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Kel14</b:Tag>
    <b:SourceType>Book</b:SourceType>
    <b:Guid>{A748AC4C-B7CA-4521-ADF3-6B30476679A5}</b:Guid>
    <b:Title>The Gift of God: the Good Book guide to Romans 1-7</b:Title>
    <b:Year>2014</b:Year>
    <b:City>London</b:City>
    <b:Publisher>The Good Book Company</b:Publisher>
    <b:Author>
      <b:Author>
        <b:NameList>
          <b:Person>
            <b:Last>Keller</b:Last>
            <b:First>T.</b:First>
          </b:Person>
        </b:NameList>
      </b:Author>
    </b:Author>
    <b:RefOrder>1</b:RefOrder>
  </b:Source>
  <b:Source>
    <b:Tag>Wil13</b:Tag>
    <b:SourceType>InternetSite</b:SourceType>
    <b:Guid>{1F5E2CDF-A312-40D3-8425-7FB3A117EFC8}</b:Guid>
    <b:Title>Knowing the Bible: Romans: a 12-week study</b:Title>
    <b:Year>2013</b:Year>
    <b:InternetSiteTitle>The Gospel Coalition </b:InternetSiteTitle>
    <b:URL>https://www.thegospelcoalition.org/course/knowing-bible-romans/#week-12-final-summary-of-the-gospel-of-the-righteousness-of-god-rom-1625-27</b:URL>
    <b:Author>
      <b:Author>
        <b:NameList>
          <b:Person>
            <b:Last>Wilson</b:Last>
            <b:Middle>C.</b:Middle>
            <b:First>J.</b:First>
          </b:Person>
        </b:NameList>
      </b:Author>
    </b:Author>
    <b:RefOrder>2</b:RefOrder>
  </b:Source>
</b:Sources>
</file>

<file path=customXml/itemProps1.xml><?xml version="1.0" encoding="utf-8"?>
<ds:datastoreItem xmlns:ds="http://schemas.openxmlformats.org/officeDocument/2006/customXml" ds:itemID="{649C99FB-7A76-4B99-8126-8E901229B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3321</TotalTime>
  <Pages>3</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Bianca</dc:creator>
  <cp:lastModifiedBy>Conrad Rheeder</cp:lastModifiedBy>
  <cp:revision>29</cp:revision>
  <dcterms:created xsi:type="dcterms:W3CDTF">2017-01-11T11:55:00Z</dcterms:created>
  <dcterms:modified xsi:type="dcterms:W3CDTF">2024-01-02T12:34:00Z</dcterms:modified>
</cp:coreProperties>
</file>